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https://web.archive.org/web/20210308040602/https://www.connectedhealthcities.org/research-projects/troubled-families/</w:t>
        </w:r>
      </w:hyperlink>
      <w:r>
        <w:t xml:space="preserve"> </w:t>
      </w:r>
      <w:r>
        <w:t xml:space="preserve">(Accessed: 8 March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36" Target="https://web.archive.org/web/20210308040602/https://www.connectedhealthcities.org/research-projects/troubled-families/"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36" Target="https://web.archive.org/web/20210308040602/https://www.connectedhealthcities.org/research-projects/troubled-families/"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2022-07-28T14:47:05Z</dcterms:created>
  <dcterms:modified xsi:type="dcterms:W3CDTF">2022-07-28T14:47:05Z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